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D0" w:rsidRPr="00186DD0" w:rsidRDefault="00186DD0" w:rsidP="00186DD0">
      <w:pPr>
        <w:jc w:val="right"/>
        <w:rPr>
          <w:i/>
        </w:rPr>
      </w:pPr>
      <w:r>
        <w:rPr>
          <w:i/>
        </w:rPr>
        <w:t>Информационное письмо №</w:t>
      </w:r>
      <w:r w:rsidR="00E953E9">
        <w:rPr>
          <w:i/>
        </w:rPr>
        <w:t>5</w:t>
      </w:r>
    </w:p>
    <w:p w:rsidR="0010067B" w:rsidRDefault="00186DD0" w:rsidP="007F1D77">
      <w:pPr>
        <w:keepNext/>
        <w:ind w:firstLine="0"/>
        <w:contextualSpacing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align>center</wp:align>
            </wp:positionV>
            <wp:extent cx="1803400" cy="1886585"/>
            <wp:effectExtent l="0" t="0" r="6350" b="0"/>
            <wp:wrapSquare wrapText="bothSides"/>
            <wp:docPr id="1" name="Рисунок 1" descr="Эмблема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-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8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D77" w:rsidRPr="00E953E9" w:rsidRDefault="007F1D77" w:rsidP="00E953E9">
      <w:pPr>
        <w:jc w:val="center"/>
      </w:pPr>
    </w:p>
    <w:p w:rsidR="00D44C6F" w:rsidRPr="00E953E9" w:rsidRDefault="00D44C6F" w:rsidP="00E953E9">
      <w:pPr>
        <w:jc w:val="center"/>
      </w:pPr>
    </w:p>
    <w:p w:rsidR="00D44C6F" w:rsidRPr="00E953E9" w:rsidRDefault="00D44C6F" w:rsidP="00E953E9">
      <w:pPr>
        <w:jc w:val="center"/>
      </w:pPr>
    </w:p>
    <w:p w:rsidR="007F1D77" w:rsidRPr="00E953E9" w:rsidRDefault="007F1D77" w:rsidP="00E953E9">
      <w:pPr>
        <w:jc w:val="center"/>
      </w:pPr>
    </w:p>
    <w:p w:rsidR="00D44C6F" w:rsidRPr="00E953E9" w:rsidRDefault="00D44C6F" w:rsidP="00E953E9">
      <w:pPr>
        <w:pStyle w:val="a3"/>
        <w:spacing w:after="40" w:line="264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C6F" w:rsidRPr="00E953E9" w:rsidRDefault="00D44C6F" w:rsidP="00E953E9">
      <w:pPr>
        <w:pStyle w:val="a3"/>
        <w:spacing w:after="40" w:line="264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C6F" w:rsidRPr="00E953E9" w:rsidRDefault="00D44C6F" w:rsidP="00E953E9">
      <w:pPr>
        <w:pStyle w:val="a3"/>
        <w:spacing w:after="40" w:line="264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3E9" w:rsidRPr="00E953E9" w:rsidRDefault="00E953E9" w:rsidP="00E953E9">
      <w:pPr>
        <w:pStyle w:val="a3"/>
        <w:spacing w:after="40" w:line="264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C6F" w:rsidRDefault="00D44C6F" w:rsidP="007F1D77">
      <w:pPr>
        <w:pStyle w:val="a3"/>
        <w:spacing w:after="40" w:line="264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53E9" w:rsidRDefault="00E953E9" w:rsidP="00E953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Программа пленарного заседания Симпозиума</w:t>
      </w:r>
    </w:p>
    <w:p w:rsidR="00E953E9" w:rsidRPr="00E953E9" w:rsidRDefault="00E953E9" w:rsidP="00E953E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14 апреля 2015 г., 10:00 – 13:30</w:t>
      </w:r>
    </w:p>
    <w:p w:rsidR="00E953E9" w:rsidRDefault="00E953E9" w:rsidP="00E953E9"/>
    <w:p w:rsidR="00E953E9" w:rsidRPr="00173A16" w:rsidRDefault="00E953E9" w:rsidP="00E953E9">
      <w:pPr>
        <w:numPr>
          <w:ilvl w:val="0"/>
          <w:numId w:val="2"/>
        </w:numPr>
        <w:spacing w:after="120" w:line="240" w:lineRule="auto"/>
        <w:jc w:val="left"/>
      </w:pPr>
      <w:r w:rsidRPr="00173A16">
        <w:t>Зам</w:t>
      </w:r>
      <w:r>
        <w:t>.</w:t>
      </w:r>
      <w:r w:rsidRPr="00173A16">
        <w:t xml:space="preserve"> директора ЦЭМИ РАН, член-корреспондент РАН </w:t>
      </w:r>
      <w:proofErr w:type="spellStart"/>
      <w:r w:rsidRPr="00173A16">
        <w:rPr>
          <w:b/>
        </w:rPr>
        <w:t>Клейнер</w:t>
      </w:r>
      <w:proofErr w:type="spellEnd"/>
      <w:r>
        <w:rPr>
          <w:b/>
        </w:rPr>
        <w:t> Г.Б.</w:t>
      </w:r>
      <w:r w:rsidRPr="00173A16">
        <w:t xml:space="preserve"> «Системная устойчивость российской экономики в условиях кризиса»</w:t>
      </w:r>
      <w:r>
        <w:t>.</w:t>
      </w:r>
    </w:p>
    <w:p w:rsidR="00E953E9" w:rsidRDefault="00E953E9" w:rsidP="00E953E9">
      <w:pPr>
        <w:numPr>
          <w:ilvl w:val="0"/>
          <w:numId w:val="2"/>
        </w:numPr>
        <w:spacing w:after="120" w:line="240" w:lineRule="auto"/>
        <w:jc w:val="left"/>
      </w:pPr>
      <w:r w:rsidRPr="00173A16">
        <w:t>Ген</w:t>
      </w:r>
      <w:r>
        <w:t>.</w:t>
      </w:r>
      <w:r w:rsidRPr="00173A16">
        <w:t xml:space="preserve"> директор Ц</w:t>
      </w:r>
      <w:r>
        <w:t>ентра международной торговли</w:t>
      </w:r>
      <w:r w:rsidRPr="00173A16">
        <w:t xml:space="preserve"> Москвы, </w:t>
      </w:r>
      <w:proofErr w:type="spellStart"/>
      <w:r w:rsidRPr="00173A16">
        <w:t>д.э.н</w:t>
      </w:r>
      <w:proofErr w:type="spellEnd"/>
      <w:r w:rsidRPr="00173A16">
        <w:t xml:space="preserve">. </w:t>
      </w:r>
      <w:proofErr w:type="spellStart"/>
      <w:r w:rsidRPr="00173A16">
        <w:rPr>
          <w:b/>
        </w:rPr>
        <w:t>Саламатов</w:t>
      </w:r>
      <w:proofErr w:type="spellEnd"/>
      <w:r>
        <w:rPr>
          <w:b/>
        </w:rPr>
        <w:t> </w:t>
      </w:r>
      <w:r w:rsidRPr="00173A16">
        <w:rPr>
          <w:b/>
        </w:rPr>
        <w:t>В.Ю.</w:t>
      </w:r>
      <w:r w:rsidRPr="00173A16">
        <w:t xml:space="preserve"> «Влияние внешних и внутренних вызовов на формирование стратегии российских предприятий»</w:t>
      </w:r>
      <w:r>
        <w:t>.</w:t>
      </w:r>
    </w:p>
    <w:p w:rsidR="00E953E9" w:rsidRPr="00173A16" w:rsidRDefault="00E953E9" w:rsidP="00E953E9">
      <w:pPr>
        <w:numPr>
          <w:ilvl w:val="0"/>
          <w:numId w:val="2"/>
        </w:numPr>
        <w:spacing w:after="120" w:line="240" w:lineRule="auto"/>
        <w:jc w:val="left"/>
      </w:pPr>
      <w:r>
        <w:t>Рук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илиала Фонда им. Ф. </w:t>
      </w:r>
      <w:proofErr w:type="spellStart"/>
      <w:r>
        <w:t>Эберта</w:t>
      </w:r>
      <w:proofErr w:type="spellEnd"/>
      <w:r>
        <w:t xml:space="preserve"> в Москве, доктор </w:t>
      </w:r>
      <w:proofErr w:type="spellStart"/>
      <w:r w:rsidRPr="00CB4800">
        <w:rPr>
          <w:b/>
        </w:rPr>
        <w:t>Трауб-Мерц</w:t>
      </w:r>
      <w:proofErr w:type="spellEnd"/>
      <w:r w:rsidRPr="00CB4800">
        <w:rPr>
          <w:b/>
        </w:rPr>
        <w:t xml:space="preserve"> Р.</w:t>
      </w:r>
      <w:r>
        <w:t xml:space="preserve"> (ФРГ) «Автомобилестроение: потенциал </w:t>
      </w:r>
      <w:proofErr w:type="spellStart"/>
      <w:r>
        <w:t>импортозамещения</w:t>
      </w:r>
      <w:proofErr w:type="spellEnd"/>
      <w:r>
        <w:t>».</w:t>
      </w:r>
    </w:p>
    <w:p w:rsidR="00E953E9" w:rsidRPr="00173A16" w:rsidRDefault="00E953E9" w:rsidP="00E953E9">
      <w:pPr>
        <w:numPr>
          <w:ilvl w:val="0"/>
          <w:numId w:val="2"/>
        </w:numPr>
        <w:spacing w:after="120" w:line="240" w:lineRule="auto"/>
        <w:jc w:val="left"/>
      </w:pPr>
      <w:r w:rsidRPr="00173A16">
        <w:t xml:space="preserve">Ректор ЮФУ, </w:t>
      </w:r>
      <w:proofErr w:type="spellStart"/>
      <w:r w:rsidRPr="00173A16">
        <w:t>д.э.н</w:t>
      </w:r>
      <w:proofErr w:type="spellEnd"/>
      <w:r w:rsidRPr="00173A16">
        <w:t xml:space="preserve">. </w:t>
      </w:r>
      <w:proofErr w:type="spellStart"/>
      <w:r w:rsidRPr="00173A16">
        <w:rPr>
          <w:b/>
        </w:rPr>
        <w:t>Боровская</w:t>
      </w:r>
      <w:proofErr w:type="spellEnd"/>
      <w:r>
        <w:rPr>
          <w:b/>
        </w:rPr>
        <w:t> </w:t>
      </w:r>
      <w:r w:rsidRPr="00173A16">
        <w:rPr>
          <w:b/>
        </w:rPr>
        <w:t>М.А.</w:t>
      </w:r>
      <w:r w:rsidRPr="00173A16">
        <w:t xml:space="preserve"> «Роль федеральных университетов в социально-экономическом развитии регионов»</w:t>
      </w:r>
      <w:r>
        <w:t>.</w:t>
      </w:r>
    </w:p>
    <w:p w:rsidR="00E953E9" w:rsidRPr="00173A16" w:rsidRDefault="00E953E9" w:rsidP="00E953E9">
      <w:pPr>
        <w:numPr>
          <w:ilvl w:val="0"/>
          <w:numId w:val="2"/>
        </w:numPr>
        <w:spacing w:after="120" w:line="240" w:lineRule="auto"/>
        <w:jc w:val="left"/>
      </w:pPr>
      <w:r w:rsidRPr="00173A16">
        <w:t xml:space="preserve">Профессор МГУ им. М.В. Ломоносова, </w:t>
      </w:r>
      <w:proofErr w:type="spellStart"/>
      <w:r w:rsidRPr="00173A16">
        <w:t>д.э.н</w:t>
      </w:r>
      <w:proofErr w:type="spellEnd"/>
      <w:r w:rsidRPr="00173A16">
        <w:t xml:space="preserve">. </w:t>
      </w:r>
      <w:proofErr w:type="spellStart"/>
      <w:r w:rsidRPr="00173A16">
        <w:rPr>
          <w:b/>
        </w:rPr>
        <w:t>Бузгалин</w:t>
      </w:r>
      <w:proofErr w:type="spellEnd"/>
      <w:r>
        <w:rPr>
          <w:b/>
        </w:rPr>
        <w:t> </w:t>
      </w:r>
      <w:r w:rsidRPr="00173A16">
        <w:rPr>
          <w:b/>
        </w:rPr>
        <w:t>А.В.</w:t>
      </w:r>
      <w:r w:rsidRPr="00173A16">
        <w:t xml:space="preserve"> «Общенациональное планирование в рыночной экономике XXI века»</w:t>
      </w:r>
      <w:r>
        <w:t>.</w:t>
      </w:r>
    </w:p>
    <w:p w:rsidR="00E953E9" w:rsidRPr="00173A16" w:rsidRDefault="00E953E9" w:rsidP="00E953E9">
      <w:pPr>
        <w:numPr>
          <w:ilvl w:val="0"/>
          <w:numId w:val="2"/>
        </w:numPr>
        <w:spacing w:after="120" w:line="240" w:lineRule="auto"/>
        <w:jc w:val="left"/>
      </w:pPr>
      <w:r w:rsidRPr="00173A16">
        <w:t xml:space="preserve">Профессор НИУ ВШЭ, </w:t>
      </w:r>
      <w:proofErr w:type="spellStart"/>
      <w:r w:rsidRPr="00173A16">
        <w:t>д.э.н</w:t>
      </w:r>
      <w:proofErr w:type="spellEnd"/>
      <w:r w:rsidRPr="00173A16">
        <w:t xml:space="preserve">. </w:t>
      </w:r>
      <w:proofErr w:type="spellStart"/>
      <w:r w:rsidRPr="00173A16">
        <w:rPr>
          <w:b/>
        </w:rPr>
        <w:t>Гурков</w:t>
      </w:r>
      <w:proofErr w:type="spellEnd"/>
      <w:r>
        <w:rPr>
          <w:b/>
        </w:rPr>
        <w:t> </w:t>
      </w:r>
      <w:r w:rsidRPr="00173A16">
        <w:rPr>
          <w:b/>
        </w:rPr>
        <w:t>И.Б.</w:t>
      </w:r>
      <w:r w:rsidRPr="00173A16">
        <w:t xml:space="preserve"> «Принципы хозяйствования предприятий в 2015 году как реминисценция условий деятельности в 1995 году»</w:t>
      </w:r>
      <w:r>
        <w:t>.</w:t>
      </w:r>
    </w:p>
    <w:p w:rsidR="00E953E9" w:rsidRPr="00173A16" w:rsidRDefault="00E953E9" w:rsidP="00E953E9">
      <w:pPr>
        <w:numPr>
          <w:ilvl w:val="0"/>
          <w:numId w:val="2"/>
        </w:numPr>
        <w:spacing w:after="120" w:line="240" w:lineRule="auto"/>
        <w:jc w:val="left"/>
      </w:pPr>
      <w:r w:rsidRPr="00173A16">
        <w:t xml:space="preserve">Зав. лабораторией ЦЭМИ РАН, </w:t>
      </w:r>
      <w:proofErr w:type="spellStart"/>
      <w:r w:rsidRPr="00173A16">
        <w:t>д.э.н</w:t>
      </w:r>
      <w:proofErr w:type="spellEnd"/>
      <w:r w:rsidRPr="00173A16">
        <w:t xml:space="preserve">. </w:t>
      </w:r>
      <w:proofErr w:type="gramStart"/>
      <w:r w:rsidRPr="00173A16">
        <w:rPr>
          <w:b/>
        </w:rPr>
        <w:t>Варшавский</w:t>
      </w:r>
      <w:proofErr w:type="gramEnd"/>
      <w:r>
        <w:rPr>
          <w:b/>
        </w:rPr>
        <w:t> </w:t>
      </w:r>
      <w:r w:rsidRPr="00173A16">
        <w:rPr>
          <w:b/>
        </w:rPr>
        <w:t>А.Е.</w:t>
      </w:r>
      <w:r w:rsidRPr="00173A16">
        <w:t xml:space="preserve"> «Современные проблемы инновационного развития России»</w:t>
      </w:r>
      <w:r>
        <w:t>.</w:t>
      </w:r>
    </w:p>
    <w:p w:rsidR="00E953E9" w:rsidRPr="00173A16" w:rsidRDefault="00E953E9" w:rsidP="00E953E9">
      <w:pPr>
        <w:numPr>
          <w:ilvl w:val="0"/>
          <w:numId w:val="2"/>
        </w:numPr>
        <w:spacing w:after="120" w:line="240" w:lineRule="auto"/>
        <w:jc w:val="left"/>
      </w:pPr>
      <w:r w:rsidRPr="00173A16">
        <w:t>Зам. ген</w:t>
      </w:r>
      <w:r>
        <w:t>.</w:t>
      </w:r>
      <w:r w:rsidRPr="00173A16">
        <w:t xml:space="preserve"> директора </w:t>
      </w:r>
      <w:r>
        <w:t>Российского научного фонда</w:t>
      </w:r>
      <w:r w:rsidRPr="00173A16">
        <w:t xml:space="preserve">, к.т.н. </w:t>
      </w:r>
      <w:proofErr w:type="spellStart"/>
      <w:r w:rsidRPr="00173A16">
        <w:rPr>
          <w:b/>
        </w:rPr>
        <w:t>Симачев</w:t>
      </w:r>
      <w:proofErr w:type="spellEnd"/>
      <w:r>
        <w:rPr>
          <w:b/>
        </w:rPr>
        <w:t> </w:t>
      </w:r>
      <w:r w:rsidRPr="00173A16">
        <w:rPr>
          <w:b/>
        </w:rPr>
        <w:t>Ю.В.</w:t>
      </w:r>
      <w:r w:rsidRPr="00173A16">
        <w:t xml:space="preserve"> «Формирование научных приоритетов: субъективный взгляд на первые инициативы РНФ»</w:t>
      </w:r>
      <w:r>
        <w:t>.</w:t>
      </w:r>
    </w:p>
    <w:p w:rsidR="00E953E9" w:rsidRDefault="00E953E9" w:rsidP="00E953E9">
      <w:pPr>
        <w:numPr>
          <w:ilvl w:val="0"/>
          <w:numId w:val="2"/>
        </w:numPr>
        <w:spacing w:after="120" w:line="240" w:lineRule="auto"/>
        <w:jc w:val="left"/>
      </w:pPr>
      <w:r w:rsidRPr="00173A16">
        <w:t>Директор И</w:t>
      </w:r>
      <w:r>
        <w:t>нститута экономики</w:t>
      </w:r>
      <w:r w:rsidRPr="00173A16">
        <w:t xml:space="preserve"> РАН, член-корреспондент РАН </w:t>
      </w:r>
      <w:r w:rsidRPr="00173A16">
        <w:rPr>
          <w:b/>
        </w:rPr>
        <w:t>Гринберг</w:t>
      </w:r>
      <w:r>
        <w:rPr>
          <w:b/>
        </w:rPr>
        <w:t> </w:t>
      </w:r>
      <w:r w:rsidRPr="00173A16">
        <w:rPr>
          <w:b/>
        </w:rPr>
        <w:t>Р.С.</w:t>
      </w:r>
      <w:r w:rsidRPr="00173A16">
        <w:t xml:space="preserve"> «Стратегическое планирование в России: слова без последствий»</w:t>
      </w:r>
      <w:r>
        <w:t>.</w:t>
      </w:r>
    </w:p>
    <w:p w:rsidR="00E953E9" w:rsidRDefault="00E953E9" w:rsidP="00E953E9">
      <w:pPr>
        <w:spacing w:after="120" w:line="240" w:lineRule="auto"/>
        <w:jc w:val="left"/>
      </w:pPr>
    </w:p>
    <w:p w:rsidR="00E953E9" w:rsidRDefault="00E953E9" w:rsidP="00E953E9">
      <w:pPr>
        <w:spacing w:after="120" w:line="240" w:lineRule="auto"/>
        <w:jc w:val="left"/>
      </w:pPr>
    </w:p>
    <w:p w:rsidR="00E953E9" w:rsidRDefault="00E953E9" w:rsidP="00E953E9">
      <w:pPr>
        <w:spacing w:after="120" w:line="240" w:lineRule="auto"/>
        <w:jc w:val="left"/>
      </w:pPr>
    </w:p>
    <w:p w:rsidR="00E953E9" w:rsidRPr="00E953E9" w:rsidRDefault="00E953E9" w:rsidP="00E953E9">
      <w:pPr>
        <w:spacing w:after="120" w:line="240" w:lineRule="auto"/>
        <w:jc w:val="right"/>
        <w:rPr>
          <w:i/>
        </w:rPr>
      </w:pPr>
      <w:r w:rsidRPr="00E953E9">
        <w:rPr>
          <w:i/>
        </w:rPr>
        <w:t>Оргкомитет Симпозиума</w:t>
      </w:r>
    </w:p>
    <w:sectPr w:rsidR="00E953E9" w:rsidRPr="00E953E9" w:rsidSect="00AB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57A1"/>
    <w:multiLevelType w:val="hybridMultilevel"/>
    <w:tmpl w:val="1130D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C6D49"/>
    <w:multiLevelType w:val="hybridMultilevel"/>
    <w:tmpl w:val="A524DB32"/>
    <w:lvl w:ilvl="0" w:tplc="57B8A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883866"/>
    <w:multiLevelType w:val="hybridMultilevel"/>
    <w:tmpl w:val="D20C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86DD0"/>
    <w:rsid w:val="0010067B"/>
    <w:rsid w:val="00186DD0"/>
    <w:rsid w:val="00296023"/>
    <w:rsid w:val="007A7BF5"/>
    <w:rsid w:val="007F1D77"/>
    <w:rsid w:val="00AB5758"/>
    <w:rsid w:val="00AD6966"/>
    <w:rsid w:val="00CC1C9C"/>
    <w:rsid w:val="00D04DF8"/>
    <w:rsid w:val="00D44C6F"/>
    <w:rsid w:val="00E9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D0"/>
    <w:pPr>
      <w:spacing w:after="0" w:line="30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86DD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86DD0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86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D0"/>
    <w:pPr>
      <w:spacing w:after="0" w:line="30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86DD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86DD0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86D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1DN</cp:lastModifiedBy>
  <cp:revision>6</cp:revision>
  <dcterms:created xsi:type="dcterms:W3CDTF">2015-03-05T13:07:00Z</dcterms:created>
  <dcterms:modified xsi:type="dcterms:W3CDTF">2015-04-07T11:25:00Z</dcterms:modified>
</cp:coreProperties>
</file>